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B5" w:rsidRDefault="00DF6FA6" w:rsidP="00DF6F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Introducción.</w:t>
      </w:r>
    </w:p>
    <w:p w:rsidR="00DF6FA6" w:rsidRDefault="00DF6FA6" w:rsidP="00DF6FA6">
      <w:pPr>
        <w:jc w:val="center"/>
        <w:rPr>
          <w:rFonts w:ascii="Arial Narrow" w:hAnsi="Arial Narrow" w:cs="Arial"/>
          <w:b/>
          <w:sz w:val="24"/>
          <w:szCs w:val="24"/>
        </w:rPr>
      </w:pPr>
      <w:r w:rsidRPr="00DF6FA6">
        <w:rPr>
          <w:rFonts w:ascii="Arial Narrow" w:hAnsi="Arial Narrow" w:cs="Arial"/>
          <w:sz w:val="24"/>
          <w:szCs w:val="24"/>
        </w:rPr>
        <w:t>Los programas se crean 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DF6FA6">
        <w:rPr>
          <w:rFonts w:ascii="Arial Narrow" w:hAnsi="Arial Narrow" w:cs="Arial"/>
          <w:sz w:val="24"/>
          <w:szCs w:val="24"/>
        </w:rPr>
        <w:t>partir de objetos, los cuales son instancias de clases algunas están en la biblioteca de java y otras las escribe el</w:t>
      </w:r>
      <w:r w:rsidRPr="00DF6FA6">
        <w:rPr>
          <w:rFonts w:ascii="Arial Narrow" w:hAnsi="Arial Narrow" w:cs="Arial"/>
          <w:b/>
          <w:sz w:val="24"/>
          <w:szCs w:val="24"/>
        </w:rPr>
        <w:t xml:space="preserve"> </w:t>
      </w:r>
      <w:r w:rsidRPr="00DF6FA6">
        <w:rPr>
          <w:rFonts w:ascii="Arial Narrow" w:hAnsi="Arial Narrow" w:cs="Arial"/>
          <w:sz w:val="24"/>
          <w:szCs w:val="24"/>
        </w:rPr>
        <w:t>programador</w:t>
      </w:r>
      <w:r w:rsidRPr="00DF6FA6">
        <w:rPr>
          <w:rFonts w:ascii="Arial Narrow" w:hAnsi="Arial Narrow" w:cs="Arial"/>
          <w:b/>
          <w:sz w:val="24"/>
          <w:szCs w:val="24"/>
        </w:rPr>
        <w:t>.</w:t>
      </w:r>
    </w:p>
    <w:p w:rsidR="00DF6FA6" w:rsidRPr="00562D24" w:rsidRDefault="00DF6FA6" w:rsidP="00DF6FA6">
      <w:pPr>
        <w:jc w:val="center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HERENCIA.</w:t>
      </w:r>
    </w:p>
    <w:p w:rsidR="00DF6FA6" w:rsidRPr="00562D24" w:rsidRDefault="00DF6FA6" w:rsidP="00DF6FA6">
      <w:pPr>
        <w:jc w:val="center"/>
        <w:rPr>
          <w:rFonts w:ascii="Arial Narrow" w:hAnsi="Arial Narrow" w:cs="Arial"/>
          <w:color w:val="FF0000"/>
          <w:sz w:val="24"/>
          <w:szCs w:val="24"/>
        </w:rPr>
      </w:pPr>
      <w:r w:rsidRPr="00562D24">
        <w:rPr>
          <w:rFonts w:ascii="Arial Narrow" w:hAnsi="Arial Narrow" w:cs="Arial"/>
          <w:color w:val="FF0000"/>
          <w:sz w:val="24"/>
          <w:szCs w:val="24"/>
        </w:rPr>
        <w:t xml:space="preserve">Es una clase para presentar a una </w:t>
      </w:r>
      <w:proofErr w:type="spellStart"/>
      <w:r w:rsidRPr="00562D24">
        <w:rPr>
          <w:rFonts w:ascii="Arial Narrow" w:hAnsi="Arial Narrow" w:cs="Arial"/>
          <w:color w:val="FF0000"/>
          <w:sz w:val="24"/>
          <w:szCs w:val="24"/>
        </w:rPr>
        <w:t>esfera.Una</w:t>
      </w:r>
      <w:proofErr w:type="spellEnd"/>
      <w:r w:rsidRPr="00562D24">
        <w:rPr>
          <w:rFonts w:ascii="Arial Narrow" w:hAnsi="Arial Narrow" w:cs="Arial"/>
          <w:color w:val="FF0000"/>
          <w:sz w:val="24"/>
          <w:szCs w:val="24"/>
        </w:rPr>
        <w:t xml:space="preserve"> esfera tiene un radio y una posición en el espacio al mostrar una esfera en la pantalla debe aparecer como un circulo (</w:t>
      </w:r>
      <w:proofErr w:type="spellStart"/>
      <w:r w:rsidRPr="00562D24">
        <w:rPr>
          <w:rFonts w:ascii="Arial Narrow" w:hAnsi="Arial Narrow" w:cs="Arial"/>
          <w:color w:val="FF0000"/>
          <w:sz w:val="24"/>
          <w:szCs w:val="24"/>
        </w:rPr>
        <w:t>Metodo</w:t>
      </w:r>
      <w:proofErr w:type="spellEnd"/>
      <w:r w:rsidRPr="00562D24">
        <w:rPr>
          <w:rFonts w:ascii="Arial Narrow" w:hAnsi="Arial Narrow" w:cs="Arial"/>
          <w:color w:val="FF0000"/>
          <w:sz w:val="24"/>
          <w:szCs w:val="24"/>
        </w:rPr>
        <w:t xml:space="preserve"> para mostrar una esfera simplemente invoca al método de la biblioteca </w:t>
      </w:r>
      <w:proofErr w:type="spellStart"/>
      <w:r w:rsidRPr="00562D24">
        <w:rPr>
          <w:rFonts w:ascii="Arial Narrow" w:hAnsi="Arial Narrow" w:cs="Arial"/>
          <w:color w:val="FF0000"/>
          <w:sz w:val="24"/>
          <w:szCs w:val="24"/>
        </w:rPr>
        <w:t>drawoval</w:t>
      </w:r>
      <w:proofErr w:type="spellEnd"/>
      <w:r w:rsidR="00562D24" w:rsidRPr="00562D24">
        <w:rPr>
          <w:rFonts w:ascii="Arial Narrow" w:hAnsi="Arial Narrow" w:cs="Arial"/>
          <w:color w:val="FF0000"/>
          <w:sz w:val="24"/>
          <w:szCs w:val="24"/>
        </w:rPr>
        <w:t xml:space="preserve">) Incluye la palabra clave </w:t>
      </w:r>
      <w:proofErr w:type="spellStart"/>
      <w:r w:rsidR="00562D24" w:rsidRPr="00562D24">
        <w:rPr>
          <w:rFonts w:ascii="Arial Narrow" w:hAnsi="Arial Narrow" w:cs="Arial"/>
          <w:color w:val="FF0000"/>
          <w:sz w:val="24"/>
          <w:szCs w:val="24"/>
        </w:rPr>
        <w:t>protected</w:t>
      </w:r>
      <w:proofErr w:type="spellEnd"/>
      <w:r w:rsidR="00562D24" w:rsidRPr="00562D24">
        <w:rPr>
          <w:rFonts w:ascii="Arial Narrow" w:hAnsi="Arial Narrow" w:cs="Arial"/>
          <w:color w:val="FF0000"/>
          <w:sz w:val="24"/>
          <w:szCs w:val="24"/>
        </w:rPr>
        <w:t xml:space="preserve"> esto se debe a que escribimos la clase de tal forma que se pueda utilizar para la herencia.</w:t>
      </w:r>
    </w:p>
    <w:p w:rsidR="00DF6FA6" w:rsidRDefault="00562D24" w:rsidP="00DF6F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PROTECTED.</w:t>
      </w:r>
    </w:p>
    <w:p w:rsidR="00562D24" w:rsidRDefault="00562D24" w:rsidP="00DF6FA6">
      <w:pPr>
        <w:jc w:val="center"/>
        <w:rPr>
          <w:rFonts w:ascii="Arial" w:hAnsi="Arial" w:cs="Arial"/>
          <w:color w:val="548DD4" w:themeColor="text2" w:themeTint="99"/>
          <w:sz w:val="24"/>
          <w:szCs w:val="24"/>
        </w:rPr>
      </w:pPr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Cuando usamos la herencia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private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es un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termino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demasiado privado y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public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es demasiado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publico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, si una clase necesita dar a sus subclases acceso a ciertas variables o métodos específicos pero debe evitar que otras clases acedan a estos puede etiquetarlos como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protected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.El uso cuidadoso de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protected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en vez de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public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private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nos puede ayudar hacer que una clase sea </w:t>
      </w:r>
      <w:proofErr w:type="spellStart"/>
      <w:r>
        <w:rPr>
          <w:rFonts w:ascii="Arial" w:hAnsi="Arial" w:cs="Arial"/>
          <w:color w:val="548DD4" w:themeColor="text2" w:themeTint="99"/>
          <w:sz w:val="24"/>
          <w:szCs w:val="24"/>
        </w:rPr>
        <w:t>mas</w:t>
      </w:r>
      <w:proofErr w:type="spellEnd"/>
      <w:r>
        <w:rPr>
          <w:rFonts w:ascii="Arial" w:hAnsi="Arial" w:cs="Arial"/>
          <w:color w:val="548DD4" w:themeColor="text2" w:themeTint="99"/>
          <w:sz w:val="24"/>
          <w:szCs w:val="24"/>
        </w:rPr>
        <w:t xml:space="preserve"> atractiva para la herencia esto es otro de los principios de la POO.</w:t>
      </w:r>
    </w:p>
    <w:p w:rsidR="00562D24" w:rsidRDefault="00562D24" w:rsidP="00DF6F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SUPER.</w:t>
      </w:r>
    </w:p>
    <w:p w:rsidR="00562D24" w:rsidRDefault="00562D24" w:rsidP="00DF6FA6">
      <w:pPr>
        <w:jc w:val="center"/>
        <w:rPr>
          <w:rFonts w:ascii="Arial Narrow" w:hAnsi="Arial Narrow" w:cs="Arial"/>
          <w:color w:val="00B050"/>
          <w:sz w:val="24"/>
          <w:szCs w:val="24"/>
        </w:rPr>
      </w:pPr>
      <w:r>
        <w:rPr>
          <w:rFonts w:ascii="Arial Narrow" w:hAnsi="Arial Narrow" w:cs="Arial"/>
          <w:color w:val="00B050"/>
          <w:sz w:val="24"/>
          <w:szCs w:val="24"/>
        </w:rPr>
        <w:t xml:space="preserve">Algunas veces una clase necesita llamar a un método de su súper clase inmediata o de </w:t>
      </w:r>
      <w:proofErr w:type="gramStart"/>
      <w:r>
        <w:rPr>
          <w:rFonts w:ascii="Arial Narrow" w:hAnsi="Arial Narrow" w:cs="Arial"/>
          <w:color w:val="00B050"/>
          <w:sz w:val="24"/>
          <w:szCs w:val="24"/>
        </w:rPr>
        <w:t>alguna clases</w:t>
      </w:r>
      <w:proofErr w:type="gramEnd"/>
      <w:r>
        <w:rPr>
          <w:rFonts w:ascii="Arial Narrow" w:hAnsi="Arial Narrow" w:cs="Arial"/>
          <w:color w:val="00B050"/>
          <w:sz w:val="24"/>
          <w:szCs w:val="24"/>
        </w:rPr>
        <w:t xml:space="preserve"> del nivel superior de las clases en el árbol .Las clases en los niveles superiores del árbol de herencia están disponibles, siempre y cuando estén etiquetados como </w:t>
      </w:r>
      <w:proofErr w:type="spellStart"/>
      <w:r>
        <w:rPr>
          <w:rFonts w:ascii="Arial Narrow" w:hAnsi="Arial Narrow" w:cs="Arial"/>
          <w:color w:val="00B050"/>
          <w:sz w:val="24"/>
          <w:szCs w:val="24"/>
        </w:rPr>
        <w:t>public</w:t>
      </w:r>
      <w:proofErr w:type="spellEnd"/>
      <w:r>
        <w:rPr>
          <w:rFonts w:ascii="Arial Narrow" w:hAnsi="Arial Narrow" w:cs="Arial"/>
          <w:color w:val="00B050"/>
          <w:sz w:val="24"/>
          <w:szCs w:val="24"/>
        </w:rPr>
        <w:t xml:space="preserve"> o </w:t>
      </w:r>
      <w:proofErr w:type="spellStart"/>
      <w:r>
        <w:rPr>
          <w:rFonts w:ascii="Arial Narrow" w:hAnsi="Arial Narrow" w:cs="Arial"/>
          <w:color w:val="00B050"/>
          <w:sz w:val="24"/>
          <w:szCs w:val="24"/>
        </w:rPr>
        <w:t>protected</w:t>
      </w:r>
      <w:proofErr w:type="spellEnd"/>
      <w:r>
        <w:rPr>
          <w:rFonts w:ascii="Arial Narrow" w:hAnsi="Arial Narrow" w:cs="Arial"/>
          <w:color w:val="00B050"/>
          <w:sz w:val="24"/>
          <w:szCs w:val="24"/>
        </w:rPr>
        <w:t>.</w:t>
      </w:r>
    </w:p>
    <w:p w:rsidR="00562D24" w:rsidRDefault="00562D24" w:rsidP="00DF6F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FINAL.</w:t>
      </w:r>
    </w:p>
    <w:p w:rsidR="00562D24" w:rsidRPr="00562D24" w:rsidRDefault="0069613A" w:rsidP="00DF6FA6">
      <w:pPr>
        <w:jc w:val="center"/>
        <w:rPr>
          <w:rFonts w:ascii="Arial Narrow" w:hAnsi="Arial Narrow" w:cs="Arial"/>
          <w:b/>
          <w:color w:val="E36C0A" w:themeColor="accent6" w:themeShade="BF"/>
          <w:sz w:val="24"/>
          <w:szCs w:val="24"/>
        </w:rPr>
      </w:pPr>
      <w:r>
        <w:rPr>
          <w:rFonts w:ascii="Arial Narrow" w:hAnsi="Arial Narrow" w:cs="Arial"/>
          <w:b/>
          <w:color w:val="E36C0A" w:themeColor="accent6" w:themeShade="BF"/>
          <w:sz w:val="24"/>
          <w:szCs w:val="24"/>
        </w:rPr>
        <w:t>Los procesos de heredar y redefinir se enfocan en cambiar el comportamiento de las clases y los objetos .La Herencia es muy poderosa pero algunas veces es reconfortante que algunas cosas estén fijas y no se puedan modificar .La mayoría de los métodos de la biblioteca se describe como final esto significa que casa vez que los use, puedan estar completamente seguro de lo que</w:t>
      </w:r>
      <w:bookmarkStart w:id="0" w:name="_GoBack"/>
      <w:bookmarkEnd w:id="0"/>
      <w:r>
        <w:rPr>
          <w:rFonts w:ascii="Arial Narrow" w:hAnsi="Arial Narrow" w:cs="Arial"/>
          <w:b/>
          <w:color w:val="E36C0A" w:themeColor="accent6" w:themeShade="BF"/>
          <w:sz w:val="24"/>
          <w:szCs w:val="24"/>
        </w:rPr>
        <w:t xml:space="preserve"> hace. El prefijo final tiene el mismo significado sin importar que utilice en una variable o un método .Una clase como final, lo cual significa que no se pueden crear subclases a partir de ella.</w:t>
      </w:r>
    </w:p>
    <w:sectPr w:rsidR="00562D24" w:rsidRPr="00562D24" w:rsidSect="00FD10D3">
      <w:pgSz w:w="12240" w:h="15840"/>
      <w:pgMar w:top="1134" w:right="1701" w:bottom="1134" w:left="1134" w:header="709" w:footer="709" w:gutter="0"/>
      <w:pgBorders w:offsetFrom="page">
        <w:top w:val="double" w:sz="12" w:space="24" w:color="E36C0A" w:themeColor="accent6" w:themeShade="BF"/>
        <w:left w:val="double" w:sz="12" w:space="24" w:color="E36C0A" w:themeColor="accent6" w:themeShade="BF"/>
        <w:bottom w:val="double" w:sz="12" w:space="24" w:color="E36C0A" w:themeColor="accent6" w:themeShade="BF"/>
        <w:right w:val="double" w:sz="12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A6"/>
    <w:rsid w:val="005540B5"/>
    <w:rsid w:val="00562D24"/>
    <w:rsid w:val="0069613A"/>
    <w:rsid w:val="00C522F8"/>
    <w:rsid w:val="00DF6FA6"/>
    <w:rsid w:val="00F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Pemle</dc:creator>
  <cp:lastModifiedBy>Pemle</cp:lastModifiedBy>
  <cp:revision>1</cp:revision>
  <dcterms:created xsi:type="dcterms:W3CDTF">2014-10-11T19:18:00Z</dcterms:created>
  <dcterms:modified xsi:type="dcterms:W3CDTF">2014-10-11T20:11:00Z</dcterms:modified>
</cp:coreProperties>
</file>